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391" w:rsidRPr="002D4391" w:rsidRDefault="002D4391" w:rsidP="00F907C9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bCs/>
          <w:color w:val="7030A0"/>
          <w:kern w:val="36"/>
          <w:sz w:val="32"/>
          <w:szCs w:val="57"/>
          <w:lang w:eastAsia="lv-LV"/>
        </w:rPr>
      </w:pPr>
      <w:r w:rsidRPr="002D4391">
        <w:rPr>
          <w:rFonts w:ascii="Helvetica" w:eastAsia="Times New Roman" w:hAnsi="Helvetica" w:cs="Helvetica"/>
          <w:b/>
          <w:bCs/>
          <w:color w:val="7030A0"/>
          <w:kern w:val="36"/>
          <w:sz w:val="32"/>
          <w:szCs w:val="57"/>
          <w:lang w:eastAsia="lv-LV"/>
        </w:rPr>
        <w:t>Metodiskie materiāli</w:t>
      </w:r>
    </w:p>
    <w:p w:rsidR="002D4391" w:rsidRPr="002D4391" w:rsidRDefault="002D4391" w:rsidP="00F907C9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bCs/>
          <w:i/>
          <w:color w:val="202E3B"/>
          <w:kern w:val="36"/>
          <w:sz w:val="32"/>
          <w:szCs w:val="57"/>
          <w:lang w:eastAsia="lv-LV"/>
        </w:rPr>
      </w:pPr>
      <w:r w:rsidRPr="002D4391">
        <w:rPr>
          <w:rFonts w:ascii="Helvetica" w:eastAsia="Times New Roman" w:hAnsi="Helvetica" w:cs="Helvetica"/>
          <w:b/>
          <w:bCs/>
          <w:i/>
          <w:color w:val="202E3B"/>
          <w:kern w:val="36"/>
          <w:sz w:val="32"/>
          <w:szCs w:val="57"/>
          <w:lang w:eastAsia="lv-LV"/>
        </w:rPr>
        <w:t>Lai veidotu stāstu par gleznu…</w:t>
      </w:r>
    </w:p>
    <w:p w:rsidR="00F907C9" w:rsidRPr="00F907C9" w:rsidRDefault="00F907C9" w:rsidP="00F907C9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bCs/>
          <w:color w:val="202E3B"/>
          <w:kern w:val="36"/>
          <w:sz w:val="32"/>
          <w:szCs w:val="57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b/>
          <w:bCs/>
          <w:color w:val="202E3B"/>
          <w:kern w:val="36"/>
          <w:sz w:val="32"/>
          <w:szCs w:val="57"/>
          <w:lang w:eastAsia="lv-LV"/>
        </w:rPr>
        <w:t>Сочинение-описание</w:t>
      </w:r>
      <w:proofErr w:type="spellEnd"/>
      <w:r w:rsidRPr="00F907C9">
        <w:rPr>
          <w:rFonts w:ascii="Helvetica" w:eastAsia="Times New Roman" w:hAnsi="Helvetica" w:cs="Helvetica"/>
          <w:b/>
          <w:bCs/>
          <w:color w:val="202E3B"/>
          <w:kern w:val="36"/>
          <w:sz w:val="32"/>
          <w:szCs w:val="57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202E3B"/>
          <w:kern w:val="36"/>
          <w:sz w:val="32"/>
          <w:szCs w:val="57"/>
          <w:lang w:eastAsia="lv-LV"/>
        </w:rPr>
        <w:t>картины</w:t>
      </w:r>
      <w:proofErr w:type="spellEnd"/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Несколько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советов</w:t>
      </w:r>
      <w:proofErr w:type="spellEnd"/>
    </w:p>
    <w:p w:rsidR="00F907C9" w:rsidRPr="00F907C9" w:rsidRDefault="00F907C9" w:rsidP="007054AB">
      <w:pPr>
        <w:shd w:val="clear" w:color="auto" w:fill="FFFFFF"/>
        <w:spacing w:after="345" w:line="240" w:lineRule="auto"/>
        <w:jc w:val="both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Чтобы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знанием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дела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написать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 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сочинение-описание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нужно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провести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подготовительную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работу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Советуем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вам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воспользоваться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справочными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интернет-ресурсами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например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заглянуть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в 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fldChar w:fldCharType="begin"/>
      </w: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instrText xml:space="preserve"> HYPERLINK "http://www.artsait.ru/list.htm" \t "_blank" </w:instrText>
      </w: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fldChar w:fldCharType="separate"/>
      </w:r>
      <w:r w:rsidRPr="00F907C9">
        <w:rPr>
          <w:rFonts w:ascii="Helvetica" w:eastAsia="Times New Roman" w:hAnsi="Helvetica" w:cs="Helvetica"/>
          <w:color w:val="346391"/>
          <w:sz w:val="24"/>
          <w:szCs w:val="24"/>
          <w:u w:val="single"/>
          <w:lang w:eastAsia="lv-LV"/>
        </w:rPr>
        <w:t>список</w:t>
      </w:r>
      <w:proofErr w:type="spellEnd"/>
      <w:r w:rsidRPr="00F907C9">
        <w:rPr>
          <w:rFonts w:ascii="Helvetica" w:eastAsia="Times New Roman" w:hAnsi="Helvetica" w:cs="Helvetica"/>
          <w:color w:val="346391"/>
          <w:sz w:val="24"/>
          <w:szCs w:val="24"/>
          <w:u w:val="single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346391"/>
          <w:sz w:val="24"/>
          <w:szCs w:val="24"/>
          <w:u w:val="single"/>
          <w:lang w:eastAsia="lv-LV"/>
        </w:rPr>
        <w:t>художников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fldChar w:fldCharType="end"/>
      </w: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внимательно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почитать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биографии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рассмотреть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живописцев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Так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получите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более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полное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представление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о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творчестве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того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или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иного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мастера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будете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различать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техники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манеру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письма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узнавать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авторский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стиль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основную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тематику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Надеемся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разбираетесь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в 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fldChar w:fldCharType="begin"/>
      </w: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instrText xml:space="preserve"> HYPERLINK "http://www.krugosvet.ru/enc/kultura_i_obrazovanie/izobrazitelnoe_iskusstvo/ZHANRI_ZHIVOPISI.html" \t "_blank" </w:instrText>
      </w: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fldChar w:fldCharType="separate"/>
      </w:r>
      <w:r w:rsidRPr="00F907C9">
        <w:rPr>
          <w:rFonts w:ascii="Helvetica" w:eastAsia="Times New Roman" w:hAnsi="Helvetica" w:cs="Helvetica"/>
          <w:color w:val="346391"/>
          <w:sz w:val="24"/>
          <w:szCs w:val="24"/>
          <w:u w:val="single"/>
          <w:lang w:eastAsia="lv-LV"/>
        </w:rPr>
        <w:t>жанрах</w:t>
      </w:r>
      <w:proofErr w:type="spellEnd"/>
      <w:r w:rsidRPr="00F907C9">
        <w:rPr>
          <w:rFonts w:ascii="Helvetica" w:eastAsia="Times New Roman" w:hAnsi="Helvetica" w:cs="Helvetica"/>
          <w:color w:val="346391"/>
          <w:sz w:val="24"/>
          <w:szCs w:val="24"/>
          <w:u w:val="single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346391"/>
          <w:sz w:val="24"/>
          <w:szCs w:val="24"/>
          <w:u w:val="single"/>
          <w:lang w:eastAsia="lv-LV"/>
        </w:rPr>
        <w:t>живописи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fldChar w:fldCharType="end"/>
      </w: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знаете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в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чем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характерные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особенности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бывают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разновидности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)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портрета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пейзажа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натюрморта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.</w:t>
      </w:r>
    </w:p>
    <w:p w:rsidR="00F907C9" w:rsidRPr="00F907C9" w:rsidRDefault="00F907C9" w:rsidP="007054AB">
      <w:pPr>
        <w:shd w:val="clear" w:color="auto" w:fill="FFFFFF"/>
        <w:spacing w:after="345" w:line="240" w:lineRule="auto"/>
        <w:jc w:val="both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Постарайтесь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определить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основные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микротемы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Оцените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роль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изобретательно-выразительных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средств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формата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композиции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света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цвета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общего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колорита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);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эти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средства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помогают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в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выражении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основной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идеи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полотна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авторской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позиции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.</w:t>
      </w:r>
    </w:p>
    <w:p w:rsidR="00F907C9" w:rsidRPr="00F907C9" w:rsidRDefault="00F907C9" w:rsidP="007054AB">
      <w:pPr>
        <w:shd w:val="clear" w:color="auto" w:fill="FFFFFF"/>
        <w:spacing w:after="345" w:line="240" w:lineRule="auto"/>
        <w:jc w:val="both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Воспринимать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произведение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живописи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нужно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только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рационально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эмоционально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Посмотрите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картину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прислушайтесь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к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себе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: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какое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настроение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она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у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вас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вызывает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чувства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пробуждает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? А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теперь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попробуйте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передать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свои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впечатления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в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сочинении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.</w:t>
      </w:r>
    </w:p>
    <w:p w:rsidR="00F907C9" w:rsidRPr="00F907C9" w:rsidRDefault="00F907C9" w:rsidP="007054AB">
      <w:pPr>
        <w:shd w:val="clear" w:color="auto" w:fill="FFFFFF"/>
        <w:spacing w:after="345" w:line="240" w:lineRule="auto"/>
        <w:jc w:val="both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забудьте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что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должно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содержать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ТРИ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основных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части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: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вступлении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сообщаете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краткие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сведения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о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художнике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; в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основной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части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даете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анализ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изображенного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в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заключении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высказываете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свое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отношение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к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говорите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о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своих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впечатлениях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а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просто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пишете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понравилась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она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вам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или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нет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.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proofErr w:type="spellStart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>Примерная</w:t>
      </w:r>
      <w:proofErr w:type="spellEnd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>схема</w:t>
      </w:r>
      <w:proofErr w:type="spellEnd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>сочинения</w:t>
      </w:r>
      <w:proofErr w:type="spellEnd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>по</w:t>
      </w:r>
      <w:proofErr w:type="spellEnd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b/>
          <w:bCs/>
          <w:color w:val="1A1A1A"/>
          <w:sz w:val="24"/>
          <w:szCs w:val="24"/>
          <w:highlight w:val="yellow"/>
          <w:lang w:eastAsia="lv-LV"/>
        </w:rPr>
        <w:t>картине</w:t>
      </w:r>
      <w:proofErr w:type="spellEnd"/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1.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Небольшая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справка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о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творчестве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данного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художника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когда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он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написал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направление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в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котором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он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работал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особенности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его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творчества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).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2.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Справка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о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данной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название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когда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написана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под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влиянием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каких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событий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жанр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так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далее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).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3.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Описание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: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а)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сюжет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картины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(о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чем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повествует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картина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);</w:t>
      </w:r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br/>
        <w:t xml:space="preserve">б)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что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изображено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на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переднем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плане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;</w:t>
      </w:r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br/>
        <w:t xml:space="preserve">в)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что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изображено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на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заднем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плане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картины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;</w:t>
      </w:r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br/>
        <w:t xml:space="preserve">г)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описать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основных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героев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картины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(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если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они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есть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);</w:t>
      </w:r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br/>
        <w:t xml:space="preserve">д)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детали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картины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;</w:t>
      </w:r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br/>
        <w:t xml:space="preserve">е)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основные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цвета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(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краски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)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картины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(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почему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художник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выбрал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именно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их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);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4.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Используемые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художником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выразительные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композиционные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средства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какое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настроение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передает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эта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?).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lastRenderedPageBreak/>
        <w:t xml:space="preserve">5.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Роль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этих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средств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в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выражении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авторской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позиции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идеи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.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6.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Свои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впечатления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от</w:t>
      </w:r>
      <w:proofErr w:type="spellEnd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color w:val="1A1A1A"/>
          <w:sz w:val="24"/>
          <w:szCs w:val="24"/>
          <w:highlight w:val="yellow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какое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впечатление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произвела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чем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особенно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понравилась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что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осталось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до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конца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понятым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…).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самых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первых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этапах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анализ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может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быть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в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последовательности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«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снизу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вверх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»: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нижний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край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земля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вода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фон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…),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средняя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часть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основная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где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как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правило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находится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композиционный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центр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),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верхний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край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 (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фон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небо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).</w:t>
      </w:r>
    </w:p>
    <w:p w:rsidR="00F907C9" w:rsidRPr="00F907C9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Синонимические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ряды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для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сочинения-описания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:</w:t>
      </w:r>
    </w:p>
    <w:p w:rsidR="00F907C9" w:rsidRPr="007054AB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F4E79" w:themeColor="accent5" w:themeShade="80"/>
          <w:sz w:val="24"/>
          <w:szCs w:val="24"/>
          <w:highlight w:val="green"/>
          <w:lang w:eastAsia="lv-LV"/>
        </w:rPr>
      </w:pP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художник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живописец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мастер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кисти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пейзажист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портретист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баталист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(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художник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специализировавшийся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на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изображении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войны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),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маринист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(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художник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рисующий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морские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пейзажи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),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бытописатель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(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художник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автор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произведений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бытового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жанра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);</w:t>
      </w:r>
    </w:p>
    <w:p w:rsidR="00F907C9" w:rsidRPr="007054AB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F4E79" w:themeColor="accent5" w:themeShade="80"/>
          <w:sz w:val="24"/>
          <w:szCs w:val="24"/>
          <w:highlight w:val="green"/>
          <w:lang w:eastAsia="lv-LV"/>
        </w:rPr>
      </w:pP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создает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пишет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изображает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воспроизводит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;</w:t>
      </w:r>
    </w:p>
    <w:p w:rsidR="00F907C9" w:rsidRPr="007054AB" w:rsidRDefault="00F907C9" w:rsidP="00F907C9">
      <w:pPr>
        <w:shd w:val="clear" w:color="auto" w:fill="FFFFFF"/>
        <w:spacing w:after="345" w:line="240" w:lineRule="auto"/>
        <w:rPr>
          <w:rFonts w:ascii="Helvetica" w:eastAsia="Times New Roman" w:hAnsi="Helvetica" w:cs="Helvetica"/>
          <w:color w:val="1F4E79" w:themeColor="accent5" w:themeShade="80"/>
          <w:sz w:val="24"/>
          <w:szCs w:val="24"/>
          <w:lang w:eastAsia="lv-LV"/>
        </w:rPr>
      </w:pP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картина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полотно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репродукция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 xml:space="preserve">, </w:t>
      </w:r>
      <w:proofErr w:type="spellStart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холст</w:t>
      </w:r>
      <w:proofErr w:type="spellEnd"/>
      <w:r w:rsidRPr="007054AB">
        <w:rPr>
          <w:rFonts w:ascii="Helvetica" w:eastAsia="Times New Roman" w:hAnsi="Helvetica" w:cs="Helvetica"/>
          <w:i/>
          <w:iCs/>
          <w:color w:val="1F4E79" w:themeColor="accent5" w:themeShade="80"/>
          <w:sz w:val="24"/>
          <w:szCs w:val="24"/>
          <w:highlight w:val="green"/>
          <w:lang w:eastAsia="lv-LV"/>
        </w:rPr>
        <w:t>…</w:t>
      </w:r>
    </w:p>
    <w:p w:rsidR="00F907C9" w:rsidRDefault="00F907C9" w:rsidP="00F907C9">
      <w:pPr>
        <w:shd w:val="clear" w:color="auto" w:fill="FFFFFF"/>
        <w:spacing w:line="240" w:lineRule="auto"/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</w:pP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Название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цветов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и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оттенков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которые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можно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употребить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при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описании</w:t>
      </w:r>
      <w:proofErr w:type="spellEnd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 xml:space="preserve"> </w:t>
      </w:r>
      <w:proofErr w:type="spellStart"/>
      <w:r w:rsidRPr="00F907C9">
        <w:rPr>
          <w:rFonts w:ascii="Helvetica" w:eastAsia="Times New Roman" w:hAnsi="Helvetica" w:cs="Helvetica"/>
          <w:b/>
          <w:bCs/>
          <w:color w:val="1A1A1A"/>
          <w:sz w:val="24"/>
          <w:szCs w:val="24"/>
          <w:lang w:eastAsia="lv-LV"/>
        </w:rPr>
        <w:t>картины</w:t>
      </w:r>
      <w:proofErr w:type="spellEnd"/>
      <w:r w:rsidRPr="00F907C9"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  <w:t>: 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зелёный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изумрудный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жёлто-зеленый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жёлтый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золотистый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медный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багряный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красный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малиновый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сиреневый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оранжевый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синий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темно-синий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лазурный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небесно-голубой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бирюзовый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голубой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бледно-голубой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бежевый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коричневый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серый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 xml:space="preserve">, и </w:t>
      </w:r>
      <w:proofErr w:type="spellStart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др</w:t>
      </w:r>
      <w:proofErr w:type="spellEnd"/>
      <w:r w:rsidRPr="00F907C9">
        <w:rPr>
          <w:rFonts w:ascii="Helvetica" w:eastAsia="Times New Roman" w:hAnsi="Helvetica" w:cs="Helvetica"/>
          <w:i/>
          <w:iCs/>
          <w:color w:val="1A1A1A"/>
          <w:sz w:val="24"/>
          <w:szCs w:val="24"/>
          <w:lang w:eastAsia="lv-LV"/>
        </w:rPr>
        <w:t>.</w:t>
      </w:r>
    </w:p>
    <w:p w:rsidR="00390C9C" w:rsidRDefault="00390C9C" w:rsidP="00F907C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lv-LV"/>
        </w:rPr>
      </w:pPr>
      <w:r>
        <w:rPr>
          <w:noProof/>
        </w:rPr>
        <w:drawing>
          <wp:inline distT="0" distB="0" distL="0" distR="0" wp14:anchorId="71FF385E" wp14:editId="5F5A92A4">
            <wp:extent cx="4063365" cy="2181573"/>
            <wp:effectExtent l="0" t="0" r="0" b="9525"/>
            <wp:docPr id="7" name="Attēls 7" descr="Сочинение по картине Ф.П.Решетникова «Мальчишки»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чинение по картине Ф.П.Решетникова «Мальчишки» - презентация онлай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5" t="13183" b="22218"/>
                    <a:stretch/>
                  </pic:blipFill>
                  <pic:spPr bwMode="auto">
                    <a:xfrm>
                      <a:off x="0" y="0"/>
                      <a:ext cx="4080394" cy="219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4391" w:rsidRDefault="002D4391" w:rsidP="00F907C9">
      <w:pPr>
        <w:shd w:val="clear" w:color="auto" w:fill="FFFFFF"/>
        <w:spacing w:line="240" w:lineRule="auto"/>
        <w:rPr>
          <w:rFonts w:ascii="Times New Roman" w:hAnsi="Times New Roman" w:cs="Times New Roman"/>
          <w:color w:val="262626"/>
          <w:sz w:val="28"/>
          <w:szCs w:val="20"/>
          <w:shd w:val="clear" w:color="auto" w:fill="FFFFFF"/>
        </w:rPr>
      </w:pPr>
    </w:p>
    <w:p w:rsidR="002D4391" w:rsidRDefault="002D4391" w:rsidP="00F907C9">
      <w:pPr>
        <w:shd w:val="clear" w:color="auto" w:fill="FFFFFF"/>
        <w:spacing w:line="240" w:lineRule="auto"/>
        <w:rPr>
          <w:rFonts w:ascii="Times New Roman" w:hAnsi="Times New Roman" w:cs="Times New Roman"/>
          <w:color w:val="262626"/>
          <w:sz w:val="28"/>
          <w:szCs w:val="20"/>
          <w:shd w:val="clear" w:color="auto" w:fill="FFFFFF"/>
        </w:rPr>
      </w:pPr>
    </w:p>
    <w:p w:rsidR="002D4391" w:rsidRPr="002D4391" w:rsidRDefault="002D4391" w:rsidP="00F907C9">
      <w:pPr>
        <w:shd w:val="clear" w:color="auto" w:fill="FFFFFF"/>
        <w:spacing w:line="240" w:lineRule="auto"/>
        <w:rPr>
          <w:rFonts w:ascii="Times New Roman" w:hAnsi="Times New Roman" w:cs="Times New Roman"/>
          <w:color w:val="262626"/>
          <w:sz w:val="28"/>
          <w:szCs w:val="20"/>
          <w:shd w:val="clear" w:color="auto" w:fill="FFFFFF"/>
        </w:rPr>
      </w:pPr>
      <w:r w:rsidRPr="002D4391">
        <w:rPr>
          <w:rFonts w:ascii="Times New Roman" w:hAnsi="Times New Roman" w:cs="Times New Roman"/>
          <w:color w:val="262626"/>
          <w:sz w:val="28"/>
          <w:szCs w:val="20"/>
          <w:shd w:val="clear" w:color="auto" w:fill="FFFFFF"/>
        </w:rPr>
        <w:t xml:space="preserve">Domrakstam sagatavošanas: V. </w:t>
      </w:r>
      <w:proofErr w:type="spellStart"/>
      <w:r w:rsidRPr="002D4391">
        <w:rPr>
          <w:rFonts w:ascii="Times New Roman" w:hAnsi="Times New Roman" w:cs="Times New Roman"/>
          <w:color w:val="262626"/>
          <w:sz w:val="28"/>
          <w:szCs w:val="20"/>
          <w:shd w:val="clear" w:color="auto" w:fill="FFFFFF"/>
        </w:rPr>
        <w:t>Perovs</w:t>
      </w:r>
      <w:proofErr w:type="spellEnd"/>
      <w:r w:rsidRPr="002D4391">
        <w:rPr>
          <w:rFonts w:ascii="Times New Roman" w:hAnsi="Times New Roman" w:cs="Times New Roman"/>
          <w:color w:val="262626"/>
          <w:sz w:val="28"/>
          <w:szCs w:val="20"/>
          <w:shd w:val="clear" w:color="auto" w:fill="FFFFFF"/>
        </w:rPr>
        <w:t xml:space="preserve"> "Mednieku apstāšanas"</w:t>
      </w:r>
    </w:p>
    <w:p w:rsidR="002D4391" w:rsidRPr="002D4391" w:rsidRDefault="002D4391" w:rsidP="002D4391">
      <w:pPr>
        <w:pStyle w:val="Sarakstarindkopa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lv-LV"/>
        </w:rPr>
      </w:pPr>
      <w:r w:rsidRPr="002D4391">
        <w:rPr>
          <w:rFonts w:ascii="Times New Roman" w:eastAsia="Times New Roman" w:hAnsi="Times New Roman" w:cs="Times New Roman"/>
          <w:color w:val="1A1A1A"/>
          <w:sz w:val="28"/>
          <w:szCs w:val="24"/>
          <w:lang w:eastAsia="lv-LV"/>
        </w:rPr>
        <w:t>Mācību grāmata: 127.-130.lpp.</w:t>
      </w:r>
    </w:p>
    <w:p w:rsidR="007054AB" w:rsidRPr="002D4391" w:rsidRDefault="002D4391" w:rsidP="002D4391">
      <w:pPr>
        <w:pStyle w:val="Sarakstarindkopa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lv-LV"/>
        </w:rPr>
      </w:pPr>
      <w:r w:rsidRPr="002D4391">
        <w:rPr>
          <w:rFonts w:ascii="Times New Roman" w:eastAsia="Times New Roman" w:hAnsi="Times New Roman" w:cs="Times New Roman"/>
          <w:color w:val="1A1A1A"/>
          <w:sz w:val="28"/>
          <w:szCs w:val="24"/>
          <w:lang w:eastAsia="lv-LV"/>
        </w:rPr>
        <w:t>Vizuālie materiāli</w:t>
      </w:r>
      <w:r w:rsidRPr="002D4391">
        <w:rPr>
          <w:rFonts w:ascii="Times New Roman" w:eastAsia="Times New Roman" w:hAnsi="Times New Roman" w:cs="Times New Roman"/>
          <w:b/>
          <w:color w:val="1A1A1A"/>
          <w:sz w:val="28"/>
          <w:szCs w:val="24"/>
          <w:highlight w:val="green"/>
          <w:lang w:eastAsia="lv-LV"/>
        </w:rPr>
        <w:t xml:space="preserve">: </w:t>
      </w:r>
      <w:proofErr w:type="spellStart"/>
      <w:r w:rsidR="007054AB" w:rsidRPr="002D4391">
        <w:rPr>
          <w:rFonts w:ascii="Times New Roman" w:eastAsia="Times New Roman" w:hAnsi="Times New Roman" w:cs="Times New Roman"/>
          <w:b/>
          <w:color w:val="1A1A1A"/>
          <w:sz w:val="28"/>
          <w:szCs w:val="24"/>
          <w:highlight w:val="green"/>
          <w:lang w:eastAsia="lv-LV"/>
        </w:rPr>
        <w:t>Охота</w:t>
      </w:r>
      <w:proofErr w:type="spellEnd"/>
      <w:r w:rsidR="000C5F65" w:rsidRPr="002D4391">
        <w:rPr>
          <w:rFonts w:ascii="Times New Roman" w:eastAsia="Times New Roman" w:hAnsi="Times New Roman" w:cs="Times New Roman"/>
          <w:b/>
          <w:color w:val="1A1A1A"/>
          <w:sz w:val="28"/>
          <w:szCs w:val="24"/>
          <w:highlight w:val="green"/>
          <w:lang w:eastAsia="lv-LV"/>
        </w:rPr>
        <w:t xml:space="preserve"> </w:t>
      </w:r>
      <w:bookmarkStart w:id="0" w:name="_GoBack"/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89"/>
        <w:gridCol w:w="4716"/>
      </w:tblGrid>
      <w:tr w:rsidR="000C5F65" w:rsidTr="007054AB">
        <w:tc>
          <w:tcPr>
            <w:tcW w:w="4552" w:type="dxa"/>
          </w:tcPr>
          <w:p w:rsidR="007054AB" w:rsidRDefault="007054AB" w:rsidP="00F907C9">
            <w:pP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</w:pPr>
            <w: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  <w:lastRenderedPageBreak/>
              <w:t>Англия</w:t>
            </w:r>
            <w:r w:rsidR="000C5F65">
              <w:rPr>
                <w:noProof/>
              </w:rPr>
              <w:drawing>
                <wp:inline distT="0" distB="0" distL="0" distR="0" wp14:anchorId="17D254F5" wp14:editId="7B11F97E">
                  <wp:extent cx="2619375" cy="1633835"/>
                  <wp:effectExtent l="0" t="0" r="0" b="5080"/>
                  <wp:docPr id="2" name="Attēls 2" descr="Традиционная охота на л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адиционная охота на л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814" cy="164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Default="007054AB" w:rsidP="00F907C9">
            <w:pP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</w:pPr>
            <w:r>
              <w:rPr>
                <w:noProof/>
              </w:rPr>
              <w:drawing>
                <wp:inline distT="0" distB="0" distL="0" distR="0" wp14:anchorId="4C36031C" wp14:editId="6B40C764">
                  <wp:extent cx="2524125" cy="1514475"/>
                  <wp:effectExtent l="0" t="0" r="9525" b="9525"/>
                  <wp:docPr id="3" name="Attēls 3" descr="Смешались кони, люди: традиции английской охоты | Журнал Ярмарки Масте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мешались кони, люди: традиции английской охоты | Журнал Ярмарки Масте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:rsidR="007054AB" w:rsidRDefault="007054AB" w:rsidP="00F907C9">
            <w:pP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</w:pPr>
            <w: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  <w:t>Россия</w:t>
            </w:r>
          </w:p>
          <w:p w:rsidR="000C5F65" w:rsidRDefault="000C5F65" w:rsidP="00F907C9">
            <w:pP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</w:pPr>
            <w:r>
              <w:rPr>
                <w:noProof/>
              </w:rPr>
              <w:drawing>
                <wp:inline distT="0" distB="0" distL="0" distR="0" wp14:anchorId="04BD19A6" wp14:editId="6A989A34">
                  <wp:extent cx="2685612" cy="1533650"/>
                  <wp:effectExtent l="0" t="0" r="635" b="9525"/>
                  <wp:docPr id="9" name="Attēls 9" descr="Легенды Родины. Борзые особенности национальной охоты — Российская газ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егенды Родины. Борзые особенности национальной охоты — Российская газ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293" cy="154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F65" w:rsidRDefault="000C5F65" w:rsidP="00F907C9">
            <w:pP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</w:pPr>
            <w:r>
              <w:rPr>
                <w:noProof/>
              </w:rPr>
              <w:drawing>
                <wp:inline distT="0" distB="0" distL="0" distR="0" wp14:anchorId="6315C088" wp14:editId="61D6E00A">
                  <wp:extent cx="1381125" cy="2105025"/>
                  <wp:effectExtent l="0" t="0" r="9525" b="9525"/>
                  <wp:docPr id="10" name="Attēls 10" descr="Неизвестный Тургенев - Еженедельная газета &quot;Бумеранг&quot;. Новосибир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еизвестный Тургенев - Еженедельная газета &quot;Бумеранг&quot;. Новосибир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  <w:t xml:space="preserve"> «Записки охотника»</w:t>
            </w:r>
            <w:r>
              <w:rPr>
                <w:noProof/>
              </w:rPr>
              <w:drawing>
                <wp:inline distT="0" distB="0" distL="0" distR="0" wp14:anchorId="48C5E367" wp14:editId="0658B9AA">
                  <wp:extent cx="2857500" cy="1498146"/>
                  <wp:effectExtent l="0" t="0" r="0" b="6985"/>
                  <wp:docPr id="12" name="Attēls 12" descr="Записки охотника» краткое содержание для читательского дневника по циклу  рассказов Тургенева (10 класс) – вывод, главная мысль, сюжет, отзы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Записки охотника» краткое содержание для читательского дневника по циклу  рассказов Тургенева (10 класс) – вывод, главная мысль, сюжет, отзы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151" cy="150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F65" w:rsidTr="007054AB">
        <w:tc>
          <w:tcPr>
            <w:tcW w:w="4552" w:type="dxa"/>
          </w:tcPr>
          <w:p w:rsidR="007054AB" w:rsidRDefault="007054AB" w:rsidP="00F907C9">
            <w:pP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</w:pPr>
            <w:r>
              <w:rPr>
                <w:noProof/>
              </w:rPr>
              <w:drawing>
                <wp:inline distT="0" distB="0" distL="0" distR="0" wp14:anchorId="7864D824" wp14:editId="65F2586A">
                  <wp:extent cx="2492375" cy="2826526"/>
                  <wp:effectExtent l="0" t="0" r="3175" b="0"/>
                  <wp:docPr id="5" name="Attēls 5" descr="Влияние Меган Маркл на принца Гарри может привести к дальнейшим  разногласиям в королевской семье. Принц Гарри пропустит охоту на фазанов,  так как герцогиня Сассекса является защитником животны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лияние Меган Маркл на принца Гарри может привести к дальнейшим  разногласиям в королевской семье. Принц Гарри пропустит охоту на фазанов,  так как герцогиня Сассекса является защитником животны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899" cy="284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:rsidR="007054AB" w:rsidRDefault="000C5F65" w:rsidP="00F907C9">
            <w:pPr>
              <w:rPr>
                <w:rFonts w:ascii="Helvetica" w:eastAsia="Times New Roman" w:hAnsi="Helvetica" w:cs="Helvetica"/>
                <w:color w:val="1A1A1A"/>
                <w:sz w:val="24"/>
                <w:szCs w:val="24"/>
                <w:lang w:val="ru-RU" w:eastAsia="lv-LV"/>
              </w:rPr>
            </w:pPr>
            <w:r>
              <w:rPr>
                <w:noProof/>
              </w:rPr>
              <w:drawing>
                <wp:inline distT="0" distB="0" distL="0" distR="0" wp14:anchorId="4393EAA6" wp14:editId="3993BF72">
                  <wp:extent cx="2743200" cy="1798755"/>
                  <wp:effectExtent l="0" t="0" r="0" b="0"/>
                  <wp:docPr id="1" name="Attēls 1" descr="Авторизация - Записки охотника - Статьи - Журнал Свой - Газета «Культур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вторизация - Записки охотника - Статьи - Журнал Свой - Газета «Культур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802" cy="180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4AB" w:rsidRPr="007054AB" w:rsidRDefault="007054AB" w:rsidP="00F907C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4"/>
          <w:szCs w:val="24"/>
          <w:lang w:val="ru-RU" w:eastAsia="lv-LV"/>
        </w:rPr>
      </w:pPr>
    </w:p>
    <w:p w:rsidR="003549E0" w:rsidRDefault="00390C9C">
      <w:r>
        <w:rPr>
          <w:noProof/>
        </w:rPr>
        <w:lastRenderedPageBreak/>
        <w:drawing>
          <wp:inline distT="0" distB="0" distL="0" distR="0" wp14:anchorId="70034996" wp14:editId="2A18CF9E">
            <wp:extent cx="4819650" cy="3533775"/>
            <wp:effectExtent l="0" t="0" r="0" b="9525"/>
            <wp:docPr id="6" name="Attēls 6" descr="Как писать сочинение по картине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писать сочинение по картине - online presen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" t="6591" r="10962" b="11890"/>
                    <a:stretch/>
                  </pic:blipFill>
                  <pic:spPr bwMode="auto">
                    <a:xfrm>
                      <a:off x="0" y="0"/>
                      <a:ext cx="4820179" cy="353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49E0" w:rsidSect="000C5F65">
      <w:pgSz w:w="11906" w:h="16838"/>
      <w:pgMar w:top="851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A47"/>
    <w:multiLevelType w:val="hybridMultilevel"/>
    <w:tmpl w:val="10E8E2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C9"/>
    <w:rsid w:val="000C5F65"/>
    <w:rsid w:val="002D4391"/>
    <w:rsid w:val="003549E0"/>
    <w:rsid w:val="00390C9C"/>
    <w:rsid w:val="007054AB"/>
    <w:rsid w:val="00853E4E"/>
    <w:rsid w:val="00F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3B36D"/>
  <w15:chartTrackingRefBased/>
  <w15:docId w15:val="{73B76781-7B7A-4182-963B-B5B5D9FA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90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907C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F9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907C9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F907C9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F907C9"/>
    <w:rPr>
      <w:i/>
      <w:iCs/>
    </w:rPr>
  </w:style>
  <w:style w:type="table" w:styleId="Reatabula">
    <w:name w:val="Table Grid"/>
    <w:basedOn w:val="Parastatabul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D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8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1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Ukrainceva</dc:creator>
  <cp:keywords/>
  <dc:description/>
  <cp:lastModifiedBy>Larisa Ukrainceva</cp:lastModifiedBy>
  <cp:revision>2</cp:revision>
  <dcterms:created xsi:type="dcterms:W3CDTF">2021-06-15T07:40:00Z</dcterms:created>
  <dcterms:modified xsi:type="dcterms:W3CDTF">2021-06-15T07:40:00Z</dcterms:modified>
</cp:coreProperties>
</file>